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3E" w:rsidRDefault="00EC4901">
      <w:pPr>
        <w:rPr>
          <w:sz w:val="24"/>
          <w:szCs w:val="24"/>
        </w:rPr>
      </w:pPr>
      <w:r>
        <w:rPr>
          <w:sz w:val="24"/>
          <w:szCs w:val="24"/>
        </w:rPr>
        <w:t xml:space="preserve">AP Biology  </w:t>
      </w:r>
      <w:bookmarkStart w:id="0" w:name="_GoBack"/>
      <w:bookmarkEnd w:id="0"/>
    </w:p>
    <w:p w:rsidR="00EC4901" w:rsidRDefault="00EC4901">
      <w:pPr>
        <w:rPr>
          <w:sz w:val="24"/>
          <w:szCs w:val="24"/>
        </w:rPr>
      </w:pPr>
    </w:p>
    <w:p w:rsidR="00EC4901" w:rsidRDefault="00EC490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</w:t>
      </w:r>
    </w:p>
    <w:p w:rsidR="00EC4901" w:rsidRDefault="00EC4901">
      <w:pPr>
        <w:rPr>
          <w:sz w:val="24"/>
          <w:szCs w:val="24"/>
        </w:rPr>
      </w:pPr>
    </w:p>
    <w:p w:rsidR="00EC4901" w:rsidRDefault="00EC4901" w:rsidP="00EC4901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7 STUDY GUIDE</w:t>
      </w:r>
    </w:p>
    <w:p w:rsidR="00EC4901" w:rsidRDefault="00EC4901" w:rsidP="00EC4901">
      <w:pPr>
        <w:jc w:val="center"/>
        <w:rPr>
          <w:sz w:val="24"/>
          <w:szCs w:val="24"/>
        </w:rPr>
      </w:pPr>
    </w:p>
    <w:p w:rsidR="00EC4901" w:rsidRDefault="00EC4901" w:rsidP="00EC4901">
      <w:pPr>
        <w:jc w:val="center"/>
        <w:rPr>
          <w:sz w:val="24"/>
          <w:szCs w:val="24"/>
        </w:rPr>
      </w:pPr>
    </w:p>
    <w:p w:rsidR="00EC4901" w:rsidRDefault="00EC4901" w:rsidP="00EC4901">
      <w:pPr>
        <w:jc w:val="center"/>
        <w:rPr>
          <w:sz w:val="24"/>
          <w:szCs w:val="24"/>
        </w:rPr>
      </w:pPr>
    </w:p>
    <w:p w:rsidR="00EC4901" w:rsidRDefault="00EC4901" w:rsidP="00EC4901">
      <w:pPr>
        <w:jc w:val="center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Know the components of a cell membrane and be able to label a model.  (See figure 7.1 in textbook)</w:t>
      </w:r>
    </w:p>
    <w:p w:rsidR="00EC4901" w:rsidRDefault="00EC4901" w:rsidP="00EC4901">
      <w:pPr>
        <w:pStyle w:val="ListParagraph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function of each of the cell membrane components.</w:t>
      </w: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41784C" w:rsidRPr="0041784C" w:rsidRDefault="0041784C" w:rsidP="0041784C">
      <w:pPr>
        <w:pStyle w:val="ListParagraph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which molecule</w:t>
      </w:r>
      <w:r w:rsidR="0041784C">
        <w:rPr>
          <w:sz w:val="24"/>
          <w:szCs w:val="24"/>
        </w:rPr>
        <w:t>s</w:t>
      </w:r>
      <w:r>
        <w:rPr>
          <w:sz w:val="24"/>
          <w:szCs w:val="24"/>
        </w:rPr>
        <w:t xml:space="preserve"> pass easily through the membrane</w:t>
      </w:r>
      <w:r w:rsidR="0041784C">
        <w:rPr>
          <w:sz w:val="24"/>
          <w:szCs w:val="24"/>
        </w:rPr>
        <w:t xml:space="preserve"> and which do not.</w:t>
      </w: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 between passive and active transport as well as examples of each.</w:t>
      </w:r>
    </w:p>
    <w:p w:rsidR="0041784C" w:rsidRP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which way water will move if a cell is placed in a hypertonic, hypotonic and isotonic solution.  (also know the definition of each type of solution)</w:t>
      </w:r>
    </w:p>
    <w:p w:rsidR="0041784C" w:rsidRDefault="0041784C" w:rsidP="0041784C">
      <w:pPr>
        <w:pStyle w:val="ListParagraph"/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784C" w:rsidRDefault="0041784C" w:rsidP="0041784C">
      <w:pPr>
        <w:pStyle w:val="ListParagraph"/>
        <w:tabs>
          <w:tab w:val="left" w:pos="7860"/>
        </w:tabs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terms flaccid and turgid and the water movement that causes each condition.</w:t>
      </w:r>
    </w:p>
    <w:p w:rsidR="0041784C" w:rsidRP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causes ions to diffuse across membranes.</w:t>
      </w: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describe the sodium-potassium pump and how the molecules move.</w:t>
      </w:r>
    </w:p>
    <w:p w:rsidR="0041784C" w:rsidRPr="0041784C" w:rsidRDefault="0041784C" w:rsidP="0041784C">
      <w:pPr>
        <w:pStyle w:val="ListParagraph"/>
        <w:rPr>
          <w:sz w:val="24"/>
          <w:szCs w:val="24"/>
        </w:rPr>
      </w:pPr>
    </w:p>
    <w:p w:rsidR="00EC4901" w:rsidRDefault="00EC4901" w:rsidP="004178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describe endocytosis and exocytosis as well as types and examples of each.</w:t>
      </w: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41784C" w:rsidRDefault="0041784C" w:rsidP="0041784C">
      <w:pPr>
        <w:pStyle w:val="ListParagraph"/>
        <w:rPr>
          <w:sz w:val="24"/>
          <w:szCs w:val="24"/>
        </w:rPr>
      </w:pPr>
    </w:p>
    <w:p w:rsidR="00EC4901" w:rsidRPr="00EC4901" w:rsidRDefault="00EC4901" w:rsidP="00EC4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contractile vacuole works in a paramecium.</w:t>
      </w:r>
    </w:p>
    <w:sectPr w:rsidR="00EC4901" w:rsidRPr="00EC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4AD2"/>
    <w:multiLevelType w:val="hybridMultilevel"/>
    <w:tmpl w:val="2FE0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1"/>
    <w:rsid w:val="0041784C"/>
    <w:rsid w:val="008C5A3E"/>
    <w:rsid w:val="00EC4901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128E0-507D-4694-9ECB-3A0E0DE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2</cp:revision>
  <cp:lastPrinted>2013-10-03T19:00:00Z</cp:lastPrinted>
  <dcterms:created xsi:type="dcterms:W3CDTF">2013-10-03T18:48:00Z</dcterms:created>
  <dcterms:modified xsi:type="dcterms:W3CDTF">2015-08-17T21:39:00Z</dcterms:modified>
</cp:coreProperties>
</file>