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A5" w:rsidRDefault="004E2B91" w:rsidP="006E54A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</w:pPr>
      <w:bookmarkStart w:id="0" w:name="DNA/RNA/PROTEINS"/>
      <w:r w:rsidRPr="00F16233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DNA/RNA/PROTEINS</w:t>
      </w:r>
      <w:bookmarkEnd w:id="0"/>
      <w:r w:rsidR="001E50A9" w:rsidRPr="00F16233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- FRQ’s</w:t>
      </w:r>
    </w:p>
    <w:p w:rsidR="006E54A5" w:rsidRDefault="00F16233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  <w:r w:rsidRPr="00F16233">
        <w:rPr>
          <w:rFonts w:ascii="Comic Sans MS" w:hAnsi="Comic Sans MS"/>
          <w:sz w:val="20"/>
          <w:szCs w:val="20"/>
        </w:rPr>
        <w:br/>
      </w:r>
      <w:r w:rsidRPr="00F16233">
        <w:rPr>
          <w:rStyle w:val="style41"/>
          <w:sz w:val="20"/>
          <w:szCs w:val="20"/>
        </w:rPr>
        <w:t>Genetically modified crops have been developed that produce a protein that makes the plants resistant to insect pests. Other genetic modifications make the crops more resistant to chemicals that kill plants (herbicides).</w:t>
      </w:r>
      <w:r w:rsidRPr="00F16233">
        <w:rPr>
          <w:rFonts w:ascii="Comic Sans MS" w:hAnsi="Comic Sans MS"/>
          <w:sz w:val="20"/>
          <w:szCs w:val="20"/>
        </w:rPr>
        <w:br/>
      </w:r>
      <w:r w:rsidRPr="00F16233">
        <w:rPr>
          <w:rFonts w:ascii="Comic Sans MS" w:hAnsi="Comic Sans MS"/>
          <w:sz w:val="20"/>
          <w:szCs w:val="20"/>
        </w:rPr>
        <w:br/>
      </w:r>
      <w:r w:rsidRPr="00F16233">
        <w:rPr>
          <w:rStyle w:val="style41"/>
          <w:sz w:val="20"/>
          <w:szCs w:val="20"/>
        </w:rPr>
        <w:t>a) DESCRIBE TWO potential biological risks of large-scale cultivation and use of such genetically modified plants.</w:t>
      </w: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6E54A5" w:rsidRDefault="00F16233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  <w:r w:rsidRPr="00F16233">
        <w:rPr>
          <w:rFonts w:ascii="Comic Sans MS" w:hAnsi="Comic Sans MS"/>
          <w:sz w:val="20"/>
          <w:szCs w:val="20"/>
        </w:rPr>
        <w:br/>
      </w:r>
      <w:r w:rsidRPr="00F16233">
        <w:rPr>
          <w:rFonts w:ascii="Comic Sans MS" w:hAnsi="Comic Sans MS"/>
          <w:sz w:val="20"/>
          <w:szCs w:val="20"/>
        </w:rPr>
        <w:br/>
      </w:r>
      <w:r w:rsidRPr="00F16233">
        <w:rPr>
          <w:rStyle w:val="style41"/>
          <w:sz w:val="20"/>
          <w:szCs w:val="20"/>
        </w:rPr>
        <w:t>b) For each of the risks you described in part (a), PROPOSE a practical approach to reducing the risk.</w:t>
      </w:r>
      <w:r>
        <w:rPr>
          <w:rStyle w:val="style41"/>
          <w:sz w:val="20"/>
          <w:szCs w:val="20"/>
        </w:rPr>
        <w:br/>
      </w: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6E54A5" w:rsidRDefault="006E54A5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F16233" w:rsidRDefault="00F16233" w:rsidP="00F16233">
      <w:pPr>
        <w:spacing w:before="100" w:beforeAutospacing="1" w:after="100" w:afterAutospacing="1" w:line="240" w:lineRule="auto"/>
        <w:rPr>
          <w:rStyle w:val="style41"/>
          <w:sz w:val="20"/>
          <w:szCs w:val="20"/>
        </w:rPr>
      </w:pPr>
    </w:p>
    <w:p w:rsidR="00F16233" w:rsidRPr="00F16233" w:rsidRDefault="00F16233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Information flow in cells can be regulated by various mechanisms.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 xml:space="preserve">   (a)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the role of THREE of the following in the regulation of protein synthesis:</w:t>
      </w: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</w:t>
      </w:r>
      <w:r w:rsidRPr="00F16233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RNA splicing</w:t>
      </w: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repressor proteins</w:t>
      </w: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methylation</w:t>
      </w: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>        -</w:t>
      </w:r>
      <w:r w:rsidRPr="00F16233">
        <w:rPr>
          <w:rFonts w:ascii="Comic Sans MS" w:eastAsia="Times New Roman" w:hAnsi="Comic Sans MS" w:cs="SymbolMT"/>
          <w:bCs/>
          <w:color w:val="000000"/>
          <w:sz w:val="20"/>
          <w:szCs w:val="20"/>
        </w:rPr>
        <w:t xml:space="preserve">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>siRNA</w:t>
      </w: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-Roman"/>
          <w:bCs/>
          <w:color w:val="000000"/>
          <w:sz w:val="20"/>
          <w:szCs w:val="20"/>
        </w:rPr>
      </w:pP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lastRenderedPageBreak/>
        <w:br/>
        <w:t xml:space="preserve">   (b) Information flow can be altered by mutation.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THREE different types of mutations and </w:t>
      </w:r>
      <w:r w:rsid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br/>
        <w:t xml:space="preserve">        their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effect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on protein synthesis.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</w:r>
      <w:r w:rsidRPr="00F16233">
        <w:rPr>
          <w:rFonts w:ascii="Comic Sans MS" w:eastAsia="Times New Roman" w:hAnsi="Comic Sans MS" w:cs="Times New Roman"/>
          <w:sz w:val="20"/>
          <w:szCs w:val="20"/>
        </w:rPr>
        <w:t xml:space="preserve">   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 xml:space="preserve">(c)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Identify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TWO environmental factors that increase the mutation rate in an organism, and </w:t>
      </w:r>
      <w:r w:rsidRP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t xml:space="preserve">discuss </w:t>
      </w:r>
      <w:r w:rsidR="00F16233">
        <w:rPr>
          <w:rFonts w:ascii="Comic Sans MS" w:eastAsia="Times New Roman" w:hAnsi="Comic Sans MS" w:cs="Times-Bold"/>
          <w:bCs/>
          <w:color w:val="000000"/>
          <w:sz w:val="20"/>
          <w:szCs w:val="20"/>
        </w:rPr>
        <w:br/>
        <w:t xml:space="preserve">         </w:t>
      </w:r>
      <w:r w:rsidRPr="00F16233">
        <w:rPr>
          <w:rFonts w:ascii="Comic Sans MS" w:eastAsia="Times New Roman" w:hAnsi="Comic Sans MS" w:cs="Times-Roman"/>
          <w:bCs/>
          <w:color w:val="000000"/>
          <w:sz w:val="20"/>
          <w:szCs w:val="20"/>
        </w:rPr>
        <w:t xml:space="preserve">their effect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>on the genome of the organism.</w:t>
      </w:r>
      <w:r w:rsidR="00F2183A">
        <w:rPr>
          <w:rFonts w:ascii="Comic Sans MS" w:eastAsia="Times New Roman" w:hAnsi="Comic Sans MS" w:cs="Times New Roman"/>
          <w:bCs/>
          <w:sz w:val="20"/>
          <w:szCs w:val="20"/>
        </w:rPr>
        <w:br/>
      </w: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6E54A5" w:rsidRDefault="004E2B91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noProof/>
          <w:sz w:val="20"/>
          <w:szCs w:val="20"/>
        </w:rPr>
      </w:pP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   (d) Epigenetics is the study of heritable changes in the phenotype caused by mechanisms other than </w:t>
      </w:r>
      <w:r w:rsidR="00F16233">
        <w:rPr>
          <w:rFonts w:ascii="Comic Sans MS" w:eastAsia="Times New Roman" w:hAnsi="Comic Sans MS" w:cs="Times New Roman"/>
          <w:bCs/>
          <w:sz w:val="20"/>
          <w:szCs w:val="20"/>
        </w:rPr>
        <w:br/>
        <w:t xml:space="preserve">          </w:t>
      </w:r>
      <w:r w:rsidRPr="00F16233">
        <w:rPr>
          <w:rFonts w:ascii="Comic Sans MS" w:eastAsia="Times New Roman" w:hAnsi="Comic Sans MS" w:cs="Times New Roman"/>
          <w:bCs/>
          <w:sz w:val="20"/>
          <w:szCs w:val="20"/>
        </w:rPr>
        <w:t xml:space="preserve">changes in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 xml:space="preserve">the DNA sequence. </w:t>
      </w:r>
      <w:r w:rsidRPr="00F16233">
        <w:rPr>
          <w:rFonts w:ascii="Comic Sans MS" w:eastAsia="Times New Roman" w:hAnsi="Comic Sans MS" w:cs="Times-Bold"/>
          <w:bCs/>
          <w:color w:val="222222"/>
          <w:sz w:val="20"/>
          <w:szCs w:val="20"/>
        </w:rPr>
        <w:t xml:space="preserve">Describe </w:t>
      </w:r>
      <w:r w:rsidRPr="00F16233">
        <w:rPr>
          <w:rFonts w:ascii="Comic Sans MS" w:eastAsia="Times New Roman" w:hAnsi="Comic Sans MS" w:cs="Times-Roman"/>
          <w:bCs/>
          <w:color w:val="222222"/>
          <w:sz w:val="20"/>
          <w:szCs w:val="20"/>
        </w:rPr>
        <w:t>ONE example of epigenetic inheritance.</w:t>
      </w:r>
    </w:p>
    <w:p w:rsidR="006E54A5" w:rsidRDefault="006E54A5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noProof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E08F6D" wp14:editId="6CEB0B0E">
            <wp:simplePos x="0" y="0"/>
            <wp:positionH relativeFrom="column">
              <wp:posOffset>4153535</wp:posOffset>
            </wp:positionH>
            <wp:positionV relativeFrom="paragraph">
              <wp:posOffset>-1270</wp:posOffset>
            </wp:positionV>
            <wp:extent cx="2465705" cy="1734185"/>
            <wp:effectExtent l="0" t="0" r="0" b="0"/>
            <wp:wrapThrough wrapText="bothSides">
              <wp:wrapPolygon edited="0">
                <wp:start x="0" y="0"/>
                <wp:lineTo x="0" y="21355"/>
                <wp:lineTo x="21361" y="21355"/>
                <wp:lineTo x="21361" y="0"/>
                <wp:lineTo x="0" y="0"/>
              </wp:wrapPolygon>
            </wp:wrapThrough>
            <wp:docPr id="5" name="Picture 5" descr="http://local.brookings.k12.sd.us/krscience/images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cal.brookings.k12.sd.us/krscience/images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A bacterial plasmid is 100 kb in length. The plasmid DNA was digested to completion with two restriction enzymes in three separate treatments: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EcoRI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HaeIII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, and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EcoRI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 + </w:t>
      </w:r>
      <w:proofErr w:type="spellStart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HaeIII</w:t>
      </w:r>
      <w:proofErr w:type="spellEnd"/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 xml:space="preserve"> (double digest). The fragments were then separated with electrophoresis, as shown.</w:t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br/>
        <w:t>a) Using the circle provided, CONSTRUCT a labeled diagram of the restriction map of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the plasmid. EXPLAIN how you developed your map.</w:t>
      </w: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85DF54" wp14:editId="68D56CE9">
            <wp:simplePos x="0" y="0"/>
            <wp:positionH relativeFrom="column">
              <wp:posOffset>4286250</wp:posOffset>
            </wp:positionH>
            <wp:positionV relativeFrom="paragraph">
              <wp:posOffset>44450</wp:posOffset>
            </wp:positionV>
            <wp:extent cx="1950085" cy="1919605"/>
            <wp:effectExtent l="0" t="0" r="0" b="4445"/>
            <wp:wrapThrough wrapText="bothSides">
              <wp:wrapPolygon edited="0">
                <wp:start x="0" y="0"/>
                <wp:lineTo x="0" y="21436"/>
                <wp:lineTo x="21312" y="21436"/>
                <wp:lineTo x="21312" y="0"/>
                <wp:lineTo x="0" y="0"/>
              </wp:wrapPolygon>
            </wp:wrapThrough>
            <wp:docPr id="6" name="Picture 6" descr="http://local.brookings.k12.sd.us/krscience/images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cal.brookings.k12.sd.us/krscience/images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4E2B91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sz w:val="20"/>
          <w:szCs w:val="20"/>
        </w:rPr>
        <w:lastRenderedPageBreak/>
        <w:t>b) DESCRIBE how:</w:t>
      </w:r>
    </w:p>
    <w:p w:rsidR="006E54A5" w:rsidRDefault="004E2B91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~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recombinant DNA technology could be used to insert a g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t>ene of interest into a bacter</w:t>
      </w:r>
      <w:r w:rsidR="00F701AB">
        <w:rPr>
          <w:rFonts w:ascii="Comic Sans MS" w:eastAsia="Times New Roman" w:hAnsi="Comic Sans MS" w:cs="Times New Roman"/>
          <w:sz w:val="20"/>
          <w:szCs w:val="20"/>
        </w:rPr>
        <w:t>ium</w:t>
      </w: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F364E4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</w:t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~ </w:t>
      </w:r>
      <w:r w:rsidR="004E2B91" w:rsidRPr="00F2183A">
        <w:rPr>
          <w:rFonts w:ascii="Comic Sans MS" w:eastAsia="Times New Roman" w:hAnsi="Comic Sans MS" w:cs="Times New Roman"/>
          <w:sz w:val="20"/>
          <w:szCs w:val="20"/>
        </w:rPr>
        <w:t>recombinant bacteria could be identified</w:t>
      </w: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4E2B91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1E50A9" w:rsidRPr="00F2183A">
        <w:rPr>
          <w:rFonts w:ascii="Comic Sans MS" w:eastAsia="Times New Roman" w:hAnsi="Comic Sans MS" w:cs="Times New Roman"/>
          <w:sz w:val="20"/>
          <w:szCs w:val="20"/>
        </w:rPr>
        <w:t xml:space="preserve">  ~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expression of the gene of interest could be ensured</w:t>
      </w: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6E54A5" w:rsidRDefault="006E54A5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bookmarkStart w:id="1" w:name="_GoBack"/>
      <w:bookmarkEnd w:id="1"/>
    </w:p>
    <w:p w:rsidR="004E2B91" w:rsidRPr="00F2183A" w:rsidRDefault="004E2B91" w:rsidP="00F364E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="00F2183A" w:rsidRPr="00F2183A">
        <w:rPr>
          <w:rFonts w:ascii="Comic Sans MS" w:eastAsia="Times New Roman" w:hAnsi="Comic Sans MS" w:cs="Times New Roman"/>
          <w:sz w:val="20"/>
          <w:szCs w:val="20"/>
        </w:rPr>
        <w:br/>
      </w:r>
      <w:r w:rsidRPr="00F2183A">
        <w:rPr>
          <w:rFonts w:ascii="Comic Sans MS" w:eastAsia="Times New Roman" w:hAnsi="Comic Sans MS" w:cs="Times New Roman"/>
          <w:sz w:val="20"/>
          <w:szCs w:val="20"/>
        </w:rPr>
        <w:t xml:space="preserve">c) DISCUSS how a specific genetically modified organism might provide a benefit for humans and </w:t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br/>
        <w:t xml:space="preserve">     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at the same time pose a</w:t>
      </w:r>
      <w:r w:rsidR="00022E55" w:rsidRPr="00F2183A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2183A">
        <w:rPr>
          <w:rFonts w:ascii="Comic Sans MS" w:eastAsia="Times New Roman" w:hAnsi="Comic Sans MS" w:cs="Times New Roman"/>
          <w:sz w:val="20"/>
          <w:szCs w:val="20"/>
        </w:rPr>
        <w:t>thre</w:t>
      </w:r>
      <w:r w:rsidR="00F364E4" w:rsidRPr="00F2183A">
        <w:rPr>
          <w:rFonts w:ascii="Comic Sans MS" w:eastAsia="Times New Roman" w:hAnsi="Comic Sans MS" w:cs="Times New Roman"/>
          <w:sz w:val="20"/>
          <w:szCs w:val="20"/>
        </w:rPr>
        <w:t>at to a population or ecosystem</w:t>
      </w: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381B52" w:rsidRDefault="00381B52" w:rsidP="004E2B9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0"/>
          <w:szCs w:val="20"/>
        </w:rPr>
      </w:pPr>
    </w:p>
    <w:sectPr w:rsidR="00381B52" w:rsidSect="004E2B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Bold"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1"/>
    <w:rsid w:val="00022E55"/>
    <w:rsid w:val="001E50A9"/>
    <w:rsid w:val="0031488C"/>
    <w:rsid w:val="00381B52"/>
    <w:rsid w:val="004E2B91"/>
    <w:rsid w:val="00523B52"/>
    <w:rsid w:val="006E54A5"/>
    <w:rsid w:val="00C80F6B"/>
    <w:rsid w:val="00C90141"/>
    <w:rsid w:val="00E15E31"/>
    <w:rsid w:val="00EF3999"/>
    <w:rsid w:val="00F16233"/>
    <w:rsid w:val="00F2183A"/>
    <w:rsid w:val="00F364E4"/>
    <w:rsid w:val="00F47296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B91"/>
    <w:rPr>
      <w:b/>
      <w:bCs/>
    </w:rPr>
  </w:style>
  <w:style w:type="paragraph" w:customStyle="1" w:styleId="style51">
    <w:name w:val="style51"/>
    <w:basedOn w:val="Normal"/>
    <w:rsid w:val="00F16233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sz w:val="24"/>
      <w:szCs w:val="24"/>
    </w:rPr>
  </w:style>
  <w:style w:type="paragraph" w:customStyle="1" w:styleId="style83">
    <w:name w:val="style83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7"/>
      <w:szCs w:val="27"/>
    </w:rPr>
  </w:style>
  <w:style w:type="paragraph" w:customStyle="1" w:styleId="style72">
    <w:name w:val="style72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style11">
    <w:name w:val="style11"/>
    <w:basedOn w:val="DefaultParagraphFont"/>
    <w:rsid w:val="00F16233"/>
    <w:rPr>
      <w:rFonts w:ascii="Comic Sans MS" w:hAnsi="Comic Sans MS" w:hint="default"/>
    </w:rPr>
  </w:style>
  <w:style w:type="character" w:styleId="Hyperlink">
    <w:name w:val="Hyperlink"/>
    <w:basedOn w:val="DefaultParagraphFont"/>
    <w:uiPriority w:val="99"/>
    <w:semiHidden/>
    <w:unhideWhenUsed/>
    <w:rsid w:val="00F16233"/>
    <w:rPr>
      <w:color w:val="0000FF"/>
      <w:u w:val="single"/>
    </w:rPr>
  </w:style>
  <w:style w:type="character" w:customStyle="1" w:styleId="style41">
    <w:name w:val="style41"/>
    <w:basedOn w:val="DefaultParagraphFont"/>
    <w:rsid w:val="00F16233"/>
    <w:rPr>
      <w:rFonts w:ascii="Comic Sans MS" w:hAnsi="Comic Sans MS" w:hint="default"/>
      <w:sz w:val="24"/>
      <w:szCs w:val="24"/>
    </w:rPr>
  </w:style>
  <w:style w:type="character" w:customStyle="1" w:styleId="style831">
    <w:name w:val="style831"/>
    <w:basedOn w:val="DefaultParagraphFont"/>
    <w:rsid w:val="00F16233"/>
    <w:rPr>
      <w:rFonts w:ascii="Comic Sans MS" w:hAnsi="Comic Sans MS" w:hint="default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2B91"/>
    <w:rPr>
      <w:b/>
      <w:bCs/>
    </w:rPr>
  </w:style>
  <w:style w:type="paragraph" w:customStyle="1" w:styleId="style51">
    <w:name w:val="style51"/>
    <w:basedOn w:val="Normal"/>
    <w:rsid w:val="00F16233"/>
    <w:pPr>
      <w:spacing w:before="100" w:beforeAutospacing="1" w:after="100" w:afterAutospacing="1" w:line="240" w:lineRule="auto"/>
    </w:pPr>
    <w:rPr>
      <w:rFonts w:ascii="Times-Roman" w:eastAsia="Times New Roman" w:hAnsi="Times-Roman" w:cs="Times New Roman"/>
      <w:sz w:val="24"/>
      <w:szCs w:val="24"/>
    </w:rPr>
  </w:style>
  <w:style w:type="paragraph" w:customStyle="1" w:styleId="style83">
    <w:name w:val="style83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7"/>
      <w:szCs w:val="27"/>
    </w:rPr>
  </w:style>
  <w:style w:type="paragraph" w:customStyle="1" w:styleId="style72">
    <w:name w:val="style72"/>
    <w:basedOn w:val="Normal"/>
    <w:rsid w:val="00F16233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style11">
    <w:name w:val="style11"/>
    <w:basedOn w:val="DefaultParagraphFont"/>
    <w:rsid w:val="00F16233"/>
    <w:rPr>
      <w:rFonts w:ascii="Comic Sans MS" w:hAnsi="Comic Sans MS" w:hint="default"/>
    </w:rPr>
  </w:style>
  <w:style w:type="character" w:styleId="Hyperlink">
    <w:name w:val="Hyperlink"/>
    <w:basedOn w:val="DefaultParagraphFont"/>
    <w:uiPriority w:val="99"/>
    <w:semiHidden/>
    <w:unhideWhenUsed/>
    <w:rsid w:val="00F16233"/>
    <w:rPr>
      <w:color w:val="0000FF"/>
      <w:u w:val="single"/>
    </w:rPr>
  </w:style>
  <w:style w:type="character" w:customStyle="1" w:styleId="style41">
    <w:name w:val="style41"/>
    <w:basedOn w:val="DefaultParagraphFont"/>
    <w:rsid w:val="00F16233"/>
    <w:rPr>
      <w:rFonts w:ascii="Comic Sans MS" w:hAnsi="Comic Sans MS" w:hint="default"/>
      <w:sz w:val="24"/>
      <w:szCs w:val="24"/>
    </w:rPr>
  </w:style>
  <w:style w:type="character" w:customStyle="1" w:styleId="style831">
    <w:name w:val="style831"/>
    <w:basedOn w:val="DefaultParagraphFont"/>
    <w:rsid w:val="00F16233"/>
    <w:rPr>
      <w:rFonts w:ascii="Comic Sans MS" w:hAnsi="Comic Sans MS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Vito Rinaldo</cp:lastModifiedBy>
  <cp:revision>3</cp:revision>
  <cp:lastPrinted>2013-01-03T14:40:00Z</cp:lastPrinted>
  <dcterms:created xsi:type="dcterms:W3CDTF">2016-02-07T18:05:00Z</dcterms:created>
  <dcterms:modified xsi:type="dcterms:W3CDTF">2016-02-07T18:13:00Z</dcterms:modified>
</cp:coreProperties>
</file>